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0" w:type="dxa"/>
          <w:right w:w="0" w:type="dxa"/>
        </w:tblCellMar>
        <w:tblLook w:val="04A0"/>
      </w:tblPr>
      <w:tblGrid>
        <w:gridCol w:w="2539"/>
        <w:gridCol w:w="6966"/>
      </w:tblGrid>
      <w:tr w:rsidR="00944CD5" w:rsidRPr="00944CD5" w:rsidTr="00944CD5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44CD5" w:rsidRPr="00944CD5" w:rsidRDefault="00944CD5" w:rsidP="00944C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44CD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44CD5">
              <w:rPr>
                <w:rFonts w:ascii="Tahoma" w:eastAsia="Times New Roman" w:hAnsi="Tahoma" w:cs="Tahoma"/>
                <w:color w:val="E30000"/>
                <w:sz w:val="28"/>
                <w:szCs w:val="28"/>
                <w:lang w:eastAsia="ru-RU"/>
              </w:rPr>
              <w:t>Структура и органы управления образовательной организацией</w:t>
            </w:r>
          </w:p>
        </w:tc>
        <w:tc>
          <w:tcPr>
            <w:tcW w:w="3000" w:type="dxa"/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44CD5" w:rsidRPr="00944CD5" w:rsidRDefault="00944CD5" w:rsidP="00944C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E30000"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219075"/>
                  <wp:effectExtent l="19050" t="0" r="9525" b="0"/>
                  <wp:docPr id="1" name="Рисунок 1" descr="http://romashka-1.ucoz.ru/.s/t/979/6.gif">
                    <a:hlinkClick xmlns:a="http://schemas.openxmlformats.org/drawingml/2006/main" r:id="rId4" tooltip="&quot;Глав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mashka-1.ucoz.ru/.s/t/979/6.gif">
                            <a:hlinkClick r:id="rId4" tooltip="&quot;Глав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CD5" w:rsidRPr="00944CD5" w:rsidTr="00944CD5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0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30"/>
            </w:tblGrid>
            <w:tr w:rsidR="00944CD5" w:rsidRPr="00944CD5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150" w:type="dxa"/>
                    <w:right w:w="75" w:type="dxa"/>
                  </w:tcMar>
                  <w:hideMark/>
                </w:tcPr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>Структура  и органы управления образовательной организацией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       </w:t>
                  </w:r>
                  <w:r w:rsidRPr="00944CD5">
                    <w:rPr>
                      <w:rFonts w:ascii="Verdana" w:eastAsia="Times New Roman" w:hAnsi="Verdana" w:cs="Times New Roman"/>
                      <w:sz w:val="16"/>
                      <w:lang w:eastAsia="ru-RU"/>
                    </w:rPr>
                    <w:t> </w:t>
                  </w: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МБДОУ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«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Дружбинский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детский сад « Ягодка»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далее МБДОУ)</w:t>
                  </w: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осуществляется в соответствии с законодательством Российской Федерации на принципах демократичности, открытости, профессионализма.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         Вмешательство в деятельность МБДОУ политических партий, общественных и религиозных организаций не допускается.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u w:val="single"/>
                      <w:lang w:eastAsia="ru-RU"/>
                    </w:rPr>
                    <w:t>Непосредственное руководство Учреждением осуществляет прошедший соответствующую аттестацию заведующий</w:t>
                  </w: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назначаемый на должность и освобождаемый от должности главой муниципального образования «Целинный район».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Заведующий МБДОУ: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действует от имени МБДОУ, представляет его во всех учреждениях и организациях;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- издает приказы по МБДОУ и другие локальные акты </w:t>
                  </w:r>
                  <w:proofErr w:type="gramStart"/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обязательные к исполнению</w:t>
                  </w:r>
                  <w:proofErr w:type="gramEnd"/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работниками МБДОУ;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выдает доверенности;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открывает лицевой счет в установленном порядке в соответствии с законодательством Российской Федерации;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осуществляет прием на работу и расстановку кадров, поощряет работников МБДОУ, налагает взыскания и увольняет с работы, в соответствии с законодательством о труде;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распоряжается имуществом и средствами МБДОУ в пределах прав, предоставленных ему договором, заключаемым между МБДОУ и учредителем;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определяет штатное расписание МБДОУ;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заключает от имени МБДОУ договоры, в том числе договор между МБДОУ и родителями (законными представителями) каждого ребенка;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организует аттестацию работников МБДОУ;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создает условия для реализации образовательных программ;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осуществляет прием детей и комплектование групп детьми в соответствии с их возрастом, состоянием здоровья, индивидуальными особенностями в порядке, установленном Уставом;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- осуществляет взаимосвязь с семьями воспитанников, общественными организациями, другими </w:t>
                  </w: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образовательными учреждениями по вопросам дошкольного образования;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представляет Учредителю и общественности отчеты о деятельности МБДОУ;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несет ответственность перед Учредителем за деятельность МБДОУ в пределах своих функциональных обязанностей;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имеет иные полномочия, права и обязанности определенные действующим законодательством;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u w:val="single"/>
                      <w:lang w:eastAsia="ru-RU"/>
                    </w:rPr>
                    <w:t>Общее руководство МБДОУ осуществляет Общее собрание МБДОУ</w:t>
                  </w: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 состав Общего собрания входит: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с правом решающего голоса – председатель родительского комитета;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с правом совещательного голоса – члены родительского комитета;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Общее собрание действует на основании Положения «Об общем собрании».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Общее собрание МБДОУ: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определяет направления экономической деятельности МБДОУ;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вносит предложения учредителю по улучшению финансово-хозяйственной деятельности ДОУ и родителями (законными представителями) ребенка (воспитанника), и иные документы МБДОУ.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u w:val="single"/>
                      <w:lang w:eastAsia="ru-RU"/>
                    </w:rPr>
                    <w:t>При МБДОУ действует Общее родительское собрание</w:t>
                  </w: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в компетенцию которого входит: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вносить предложения Учредителю по улучшению финансово-хозяйственной деятельности МБДОУ;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Общее родительское собрание действует на основании «Положения об Общем родительском собрании».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u w:val="single"/>
                      <w:lang w:eastAsia="ru-RU"/>
                    </w:rPr>
                    <w:t>Общее руководство педагогической деятельностью осуществляет Педагогический совет МБДОУ</w:t>
                  </w: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в который входят: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педагогические и медицинские работники МБДОУ;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родители с правом совещательного голоса;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 компетенции педагогического совета МБДОУ относится: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определение направленности образовательной деятельности МБДОУ;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отбор и утверждение образовательных программ для использования в МБДОУ;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- обсуждение вопросов содержания, форм и методов образовательного процесса, планирование </w:t>
                  </w: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образовательной деятельности МБДОУ;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рассматривания вопросов организации дополнительных услуг родителям;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заслушивания отчетов заведующего о создании условий для реализации образовательных программ;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Педагогический совет действует на основании «Положения о педагогическом совете».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u w:val="single"/>
                      <w:lang w:eastAsia="ru-RU"/>
                    </w:rPr>
                    <w:t>При МБДОУ действует родительский комитет</w:t>
                  </w: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 В родительский комитет входят родители (законные представители воспитанников МБДОУ).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Родительский комитет действует на основании  «Положения о родительском комитет».</w:t>
                  </w:r>
                  <w:proofErr w:type="gramEnd"/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Родительский комитет, как представительный орган родительской общественности призван помогать МБДОУ в его работе и организовывать выполнение всеми родителями законных требований МБДОУ.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    Компетенция родительского комитета МБДОУ: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содействует обеспечению оптимальных условий для организации образовательного процесса;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оказывает содействие в проведении совместных мероприятий в МБДОУ: родительских собраний. Дней открытых дверей, клубов для родителей и др.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оказывает посильную помощь в укреплении материально-технической базы, благоустройстве его помещений, детских площадок и территории;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помогает работе с детьми из неблагополучных семей;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- организует общественный </w:t>
                  </w:r>
                  <w:proofErr w:type="gramStart"/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контроль за</w:t>
                  </w:r>
                  <w:proofErr w:type="gramEnd"/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охраной здоровья участников образовательного процесса, за безопасными условиями его осуществления, за качеством питания детей.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организует изучение спроса родителей на услуги дополнительных образовательных услуг;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обеспечивает участие представителей общественности в общественной экспертизе соблюдения прав участников образовательного процесса, качества условий организации образовательного процесса ДОУ;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выдвигает кандидатуры педагогических и руководящих работников ДОУ, представляемых к награждению;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рассматривает жалобы и заявления родителей на действие (бездействие) педагогического и административного персонала ДОУ;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содействует привлечению внебюджетных сре</w:t>
                  </w:r>
                  <w:proofErr w:type="gramStart"/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дств дл</w:t>
                  </w:r>
                  <w:proofErr w:type="gramEnd"/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я обеспечения деятельности и развития МБДОУ;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- вносит </w:t>
                  </w:r>
                  <w:proofErr w:type="gramStart"/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заведующему Учреждения</w:t>
                  </w:r>
                  <w:proofErr w:type="gramEnd"/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предложения о материально-технической базе, улучшении условий организации питания. Образовательного процесса;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заслушивает отчет заведующего ДОУ по итогам учебного и финансового годов.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u w:val="single"/>
                      <w:lang w:eastAsia="ru-RU"/>
                    </w:rPr>
                    <w:lastRenderedPageBreak/>
                    <w:t>Порядок организации деятельности родительского комитета ДОУ</w:t>
                  </w: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: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организационной формой работы родительского комитета ДОУ являются заседания, которые проводятся по мере необходимости, но не реже одного раза в квартал;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заседание считается правомерным. Если на нем присутствовало более половины членов;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решения принимаются большинством голосов при наличии кворума;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решение родительского комитета, противоречащее положениям настоящего устава или действующему законодательству, может быть отмечено заведующим ДОУ;</w:t>
                  </w:r>
                </w:p>
                <w:p w:rsidR="00944CD5" w:rsidRPr="00944CD5" w:rsidRDefault="00944CD5" w:rsidP="00944CD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4C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 в случае возникновения конфликта между родительским комитетом и заведующим ДОУ, который не может быть урегулирован путем переговоров, решение по конфликтному вопросу принимает учредитель.</w:t>
                  </w:r>
                </w:p>
              </w:tc>
            </w:tr>
          </w:tbl>
          <w:p w:rsidR="00944CD5" w:rsidRPr="00944CD5" w:rsidRDefault="00944CD5" w:rsidP="00944C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A355C" w:rsidRDefault="004A355C"/>
    <w:sectPr w:rsidR="004A355C" w:rsidSect="004A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CD5"/>
    <w:rsid w:val="004A355C"/>
    <w:rsid w:val="0094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4CD5"/>
    <w:rPr>
      <w:i/>
      <w:iCs/>
    </w:rPr>
  </w:style>
  <w:style w:type="character" w:customStyle="1" w:styleId="apple-converted-space">
    <w:name w:val="apple-converted-space"/>
    <w:basedOn w:val="a0"/>
    <w:rsid w:val="00944CD5"/>
  </w:style>
  <w:style w:type="paragraph" w:styleId="a5">
    <w:name w:val="Balloon Text"/>
    <w:basedOn w:val="a"/>
    <w:link w:val="a6"/>
    <w:uiPriority w:val="99"/>
    <w:semiHidden/>
    <w:unhideWhenUsed/>
    <w:rsid w:val="0094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romashka-1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</dc:creator>
  <cp:keywords/>
  <dc:description/>
  <cp:lastModifiedBy>мвид</cp:lastModifiedBy>
  <cp:revision>3</cp:revision>
  <dcterms:created xsi:type="dcterms:W3CDTF">2015-06-24T05:53:00Z</dcterms:created>
  <dcterms:modified xsi:type="dcterms:W3CDTF">2015-06-24T05:55:00Z</dcterms:modified>
</cp:coreProperties>
</file>